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CE" w:rsidRPr="00AC3D96" w:rsidRDefault="00714DCE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pStyle w:val="Nagwek1"/>
        <w:rPr>
          <w:sz w:val="22"/>
          <w:szCs w:val="22"/>
        </w:rPr>
      </w:pPr>
      <w:r w:rsidRPr="00AC3D96">
        <w:rPr>
          <w:sz w:val="22"/>
          <w:szCs w:val="22"/>
        </w:rPr>
        <w:t>Z</w:t>
      </w:r>
      <w:r w:rsidR="00D54CC1" w:rsidRPr="00AC3D96">
        <w:rPr>
          <w:sz w:val="22"/>
          <w:szCs w:val="22"/>
        </w:rPr>
        <w:t xml:space="preserve">ałącznik nr  7 do Zarządzenia </w:t>
      </w:r>
      <w:r w:rsidR="004F3A8E" w:rsidRPr="00AC3D96">
        <w:rPr>
          <w:sz w:val="22"/>
          <w:szCs w:val="22"/>
        </w:rPr>
        <w:t xml:space="preserve">Nr </w:t>
      </w:r>
      <w:proofErr w:type="spellStart"/>
      <w:r w:rsidR="004F3A8E" w:rsidRPr="00AC3D96">
        <w:rPr>
          <w:sz w:val="22"/>
          <w:szCs w:val="22"/>
        </w:rPr>
        <w:t>RD</w:t>
      </w:r>
      <w:proofErr w:type="spellEnd"/>
      <w:r w:rsidR="004F3A8E" w:rsidRPr="00AC3D96">
        <w:rPr>
          <w:sz w:val="22"/>
          <w:szCs w:val="22"/>
        </w:rPr>
        <w:t>/</w:t>
      </w:r>
      <w:proofErr w:type="spellStart"/>
      <w:r w:rsidR="004F3A8E" w:rsidRPr="00AC3D96">
        <w:rPr>
          <w:sz w:val="22"/>
          <w:szCs w:val="22"/>
        </w:rPr>
        <w:t>Z.0201</w:t>
      </w:r>
      <w:proofErr w:type="spellEnd"/>
      <w:r w:rsidR="004F3A8E" w:rsidRPr="00AC3D96">
        <w:rPr>
          <w:sz w:val="22"/>
          <w:szCs w:val="22"/>
        </w:rPr>
        <w:t>-…..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"/>
          <w:rFonts w:ascii="Arial" w:hAnsi="Arial" w:cs="Aria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 xml:space="preserve">KARTA KURSU (realizowanego </w:t>
      </w:r>
      <w:r w:rsidR="00EF38A8" w:rsidRPr="00AC3D96">
        <w:rPr>
          <w:rFonts w:ascii="Arial" w:eastAsia="Times New Roman" w:hAnsi="Arial" w:cs="Arial"/>
          <w:b/>
          <w:bCs/>
          <w:lang w:eastAsia="pl-PL"/>
        </w:rPr>
        <w:t>w specjalności</w:t>
      </w:r>
      <w:r w:rsidRPr="00AC3D96">
        <w:rPr>
          <w:rFonts w:ascii="Arial" w:eastAsia="Times New Roman" w:hAnsi="Arial" w:cs="Arial"/>
          <w:b/>
          <w:bCs/>
          <w:lang w:eastAsia="pl-PL"/>
        </w:rPr>
        <w:t>)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A1550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s</w:t>
      </w:r>
      <w:r w:rsidR="00890655">
        <w:rPr>
          <w:rFonts w:ascii="Arial" w:eastAsia="Times New Roman" w:hAnsi="Arial" w:cs="Arial"/>
          <w:b/>
          <w:bCs/>
          <w:lang w:eastAsia="pl-PL"/>
        </w:rPr>
        <w:t>pecjalność nauczycielska</w:t>
      </w:r>
      <w:r>
        <w:rPr>
          <w:rFonts w:ascii="Arial" w:eastAsia="Times New Roman" w:hAnsi="Arial" w:cs="Arial"/>
          <w:b/>
          <w:bCs/>
          <w:lang w:eastAsia="pl-PL"/>
        </w:rPr>
        <w:t xml:space="preserve"> II stopnia</w:t>
      </w:r>
      <w:r w:rsidR="00136A62">
        <w:rPr>
          <w:rFonts w:ascii="Arial" w:eastAsia="Times New Roman" w:hAnsi="Arial" w:cs="Arial"/>
          <w:b/>
          <w:bCs/>
          <w:lang w:eastAsia="pl-PL"/>
        </w:rPr>
        <w:t xml:space="preserve"> – studia niestacjonarne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>………………………….…………………………………….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D54CC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  <w:r w:rsidRPr="00AC3D96">
        <w:rPr>
          <w:rFonts w:ascii="Arial" w:eastAsia="Times New Roman" w:hAnsi="Arial" w:cs="Arial"/>
          <w:b/>
          <w:bCs/>
          <w:i/>
          <w:lang w:eastAsia="pl-PL"/>
        </w:rPr>
        <w:t xml:space="preserve">(nazwa </w:t>
      </w:r>
      <w:r w:rsidR="00EF38A8" w:rsidRPr="00AC3D96">
        <w:rPr>
          <w:rFonts w:ascii="Arial" w:eastAsia="Times New Roman" w:hAnsi="Arial" w:cs="Arial"/>
          <w:b/>
          <w:bCs/>
          <w:i/>
          <w:lang w:eastAsia="pl-PL"/>
        </w:rPr>
        <w:t>specjalności</w:t>
      </w:r>
      <w:r w:rsidR="00714DCE" w:rsidRPr="00AC3D96">
        <w:rPr>
          <w:rFonts w:ascii="Arial" w:eastAsia="Times New Roman" w:hAnsi="Arial" w:cs="Arial"/>
          <w:b/>
          <w:bCs/>
          <w:i/>
          <w:lang w:eastAsia="pl-PL"/>
        </w:rPr>
        <w:t>)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E05287" w:rsidRPr="00AC3D96" w:rsidRDefault="00E05287" w:rsidP="00E0528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05287" w:rsidRPr="00AC3D96" w:rsidTr="00AA34D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:rsidR="00E05287" w:rsidRPr="00AC3D96" w:rsidRDefault="00890655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90655">
              <w:rPr>
                <w:rFonts w:ascii="Arial" w:eastAsia="Times New Roman" w:hAnsi="Arial" w:cs="Arial"/>
                <w:lang w:eastAsia="pl-PL"/>
              </w:rPr>
              <w:t>Integrowanie treści kształcenia – warsztaty polonistyczne</w:t>
            </w:r>
          </w:p>
        </w:tc>
      </w:tr>
      <w:tr w:rsidR="00E05287" w:rsidRPr="00345C9F" w:rsidTr="00AA34D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05287" w:rsidRPr="00345C9F" w:rsidRDefault="00890655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890655">
              <w:rPr>
                <w:rFonts w:ascii="Arial" w:eastAsia="Times New Roman" w:hAnsi="Arial" w:cs="Arial"/>
                <w:lang w:val="en-US" w:eastAsia="pl-PL"/>
              </w:rPr>
              <w:t xml:space="preserve">Integrating the content of education </w:t>
            </w:r>
            <w:r>
              <w:rPr>
                <w:rFonts w:ascii="Arial" w:eastAsia="Times New Roman" w:hAnsi="Arial" w:cs="Arial"/>
                <w:lang w:val="en-US" w:eastAsia="pl-PL"/>
              </w:rPr>
              <w:t>–</w:t>
            </w:r>
            <w:r w:rsidRPr="00890655">
              <w:rPr>
                <w:rFonts w:ascii="Arial" w:eastAsia="Times New Roman" w:hAnsi="Arial" w:cs="Arial"/>
                <w:lang w:val="en-US" w:eastAsia="pl-PL"/>
              </w:rPr>
              <w:t xml:space="preserve"> workshops</w:t>
            </w:r>
          </w:p>
        </w:tc>
      </w:tr>
    </w:tbl>
    <w:p w:rsidR="00E05287" w:rsidRPr="00345C9F" w:rsidRDefault="00E05287" w:rsidP="00E0528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3969"/>
        <w:gridCol w:w="2835"/>
      </w:tblGrid>
      <w:tr w:rsidR="00E05287" w:rsidRPr="00AC3D96" w:rsidTr="00D41C9B">
        <w:trPr>
          <w:cantSplit/>
        </w:trPr>
        <w:tc>
          <w:tcPr>
            <w:tcW w:w="2836" w:type="dxa"/>
            <w:vMerge w:val="restart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E05287" w:rsidRPr="00AC3D96" w:rsidRDefault="00D41C9B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dr hab. </w:t>
            </w:r>
            <w:r w:rsidR="00890655">
              <w:rPr>
                <w:rFonts w:ascii="Arial" w:eastAsia="Times New Roman" w:hAnsi="Arial" w:cs="Arial"/>
                <w:lang w:eastAsia="pl-PL"/>
              </w:rPr>
              <w:t>Piotr Kołodziej</w:t>
            </w:r>
            <w:r>
              <w:rPr>
                <w:rFonts w:ascii="Arial" w:eastAsia="Times New Roman" w:hAnsi="Arial" w:cs="Arial"/>
                <w:lang w:eastAsia="pl-PL"/>
              </w:rPr>
              <w:t>, prof. UKEN</w:t>
            </w:r>
          </w:p>
        </w:tc>
        <w:tc>
          <w:tcPr>
            <w:tcW w:w="283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05287" w:rsidRPr="00AC3D96" w:rsidTr="00D41C9B">
        <w:trPr>
          <w:cantSplit/>
          <w:trHeight w:val="367"/>
        </w:trPr>
        <w:tc>
          <w:tcPr>
            <w:tcW w:w="2836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E05287" w:rsidRPr="00AC3D96" w:rsidRDefault="00890655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KDLiJP</w:t>
            </w:r>
            <w:proofErr w:type="spellEnd"/>
          </w:p>
        </w:tc>
      </w:tr>
      <w:tr w:rsidR="00E05287" w:rsidRPr="00AC3D96" w:rsidTr="00D41C9B">
        <w:trPr>
          <w:cantSplit/>
          <w:trHeight w:val="57"/>
        </w:trPr>
        <w:tc>
          <w:tcPr>
            <w:tcW w:w="28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  <w:tcBorders>
              <w:lef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05287" w:rsidRPr="00AC3D96" w:rsidTr="00D41C9B">
        <w:trPr>
          <w:cantSplit/>
        </w:trPr>
        <w:tc>
          <w:tcPr>
            <w:tcW w:w="2836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05287" w:rsidRPr="00AC3D96" w:rsidRDefault="00890655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F717D0">
              <w:rPr>
                <w:rFonts w:ascii="Arial" w:eastAsia="Times New Roman" w:hAnsi="Arial" w:cs="Arial"/>
                <w:lang w:eastAsia="pl-PL"/>
              </w:rPr>
              <w:t xml:space="preserve"> (</w:t>
            </w:r>
            <w:proofErr w:type="spellStart"/>
            <w:r w:rsidR="00F717D0">
              <w:rPr>
                <w:rFonts w:ascii="Arial" w:eastAsia="Times New Roman" w:hAnsi="Arial" w:cs="Arial"/>
                <w:lang w:eastAsia="pl-PL"/>
              </w:rPr>
              <w:t>zal</w:t>
            </w:r>
            <w:proofErr w:type="spellEnd"/>
            <w:r w:rsidR="00F717D0">
              <w:rPr>
                <w:rFonts w:ascii="Arial" w:eastAsia="Times New Roman" w:hAnsi="Arial" w:cs="Arial"/>
                <w:lang w:eastAsia="pl-PL"/>
              </w:rPr>
              <w:t>.)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714DCE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kursu (cele kształcenia)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RPr="00AC3D96">
        <w:trPr>
          <w:trHeight w:val="1365"/>
        </w:trPr>
        <w:tc>
          <w:tcPr>
            <w:tcW w:w="9640" w:type="dxa"/>
          </w:tcPr>
          <w:p w:rsidR="00714DCE" w:rsidRPr="00AC3D96" w:rsidRDefault="00890655" w:rsidP="0075639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90655">
              <w:rPr>
                <w:rFonts w:ascii="Arial" w:eastAsia="Times New Roman" w:hAnsi="Arial" w:cs="Arial"/>
                <w:lang w:eastAsia="pl-PL"/>
              </w:rPr>
              <w:t xml:space="preserve">Celem kursu jest rozwój kompetencji w zakresie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holistycznego ujmowania </w:t>
            </w:r>
            <w:r w:rsidRPr="00890655">
              <w:rPr>
                <w:rFonts w:ascii="Arial" w:eastAsia="Times New Roman" w:hAnsi="Arial" w:cs="Arial"/>
                <w:lang w:eastAsia="pl-PL"/>
              </w:rPr>
              <w:t>treści kształcenia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473200">
              <w:rPr>
                <w:rFonts w:ascii="Arial" w:eastAsia="Times New Roman" w:hAnsi="Arial" w:cs="Arial"/>
                <w:lang w:eastAsia="pl-PL"/>
              </w:rPr>
              <w:br/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w </w:t>
            </w:r>
            <w:r w:rsidR="005E5B31">
              <w:rPr>
                <w:rFonts w:ascii="Arial" w:eastAsia="Times New Roman" w:hAnsi="Arial" w:cs="Arial"/>
                <w:lang w:eastAsia="pl-PL"/>
              </w:rPr>
              <w:t>perspektywie antropologicznej i podmiotowej</w:t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 (literatura, język, malarstwo, teatr, film, filozofia, historia itd.). Student ćwiczy umiejętność budowania układów kontekstualnych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890655">
              <w:rPr>
                <w:rFonts w:ascii="Arial" w:eastAsia="Times New Roman" w:hAnsi="Arial" w:cs="Arial"/>
                <w:lang w:eastAsia="pl-PL"/>
              </w:rPr>
              <w:t>skupionych wokół tzw. figur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890655">
              <w:rPr>
                <w:rFonts w:ascii="Arial" w:eastAsia="Times New Roman" w:hAnsi="Arial" w:cs="Arial"/>
                <w:lang w:eastAsia="pl-PL"/>
              </w:rPr>
              <w:t>i struktur długiego trwania (formułowanie celów, tworzenie sytuacji problemowyc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h, dobór i układ treści itd.), </w:t>
            </w:r>
            <w:r w:rsidRPr="00890655">
              <w:rPr>
                <w:rFonts w:ascii="Arial" w:eastAsia="Times New Roman" w:hAnsi="Arial" w:cs="Arial"/>
                <w:lang w:eastAsia="pl-PL"/>
              </w:rPr>
              <w:t>dokonuje interpretacji tekstów k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ultury w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rozmaitych kontekstach, </w:t>
            </w:r>
            <w:r w:rsidR="00D41C9B">
              <w:rPr>
                <w:rFonts w:ascii="Arial" w:eastAsia="Times New Roman" w:hAnsi="Arial" w:cs="Arial"/>
                <w:lang w:eastAsia="pl-PL"/>
              </w:rPr>
              <w:t>przygotowu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je się do prowadzenia </w:t>
            </w:r>
            <w:r w:rsidR="0075639C">
              <w:rPr>
                <w:rFonts w:ascii="Arial" w:eastAsia="Times New Roman" w:hAnsi="Arial" w:cs="Arial"/>
                <w:lang w:eastAsia="pl-PL"/>
              </w:rPr>
              <w:t xml:space="preserve">projektów </w:t>
            </w:r>
            <w:r w:rsidR="005E5B31">
              <w:rPr>
                <w:rFonts w:ascii="Arial" w:eastAsia="Times New Roman" w:hAnsi="Arial" w:cs="Arial"/>
                <w:lang w:eastAsia="pl-PL"/>
              </w:rPr>
              <w:t>e</w:t>
            </w:r>
            <w:r w:rsidR="0075639C">
              <w:rPr>
                <w:rFonts w:ascii="Arial" w:eastAsia="Times New Roman" w:hAnsi="Arial" w:cs="Arial"/>
                <w:lang w:eastAsia="pl-PL"/>
              </w:rPr>
              <w:t xml:space="preserve">dukacyjnych 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Efekty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RPr="00AC3D9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14DCE" w:rsidRPr="00AC3D96" w:rsidRDefault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838"/>
        </w:trPr>
        <w:tc>
          <w:tcPr>
            <w:tcW w:w="1979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:rsidR="00714DCE" w:rsidRDefault="00890655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</w:t>
            </w:r>
            <w:r w:rsidRPr="00890655">
              <w:rPr>
                <w:sz w:val="20"/>
                <w:szCs w:val="20"/>
              </w:rPr>
              <w:t xml:space="preserve"> </w:t>
            </w:r>
            <w:r w:rsidRPr="00890655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 zna podstawowe pojęcia </w:t>
            </w:r>
            <w:r w:rsidR="00AE718E">
              <w:rPr>
                <w:rFonts w:ascii="Arial" w:eastAsia="Times New Roman" w:hAnsi="Arial" w:cs="Arial"/>
                <w:lang w:eastAsia="pl-PL"/>
              </w:rPr>
              <w:br/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i kategorie: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podmiotowość, </w:t>
            </w:r>
            <w:r w:rsidRPr="00890655">
              <w:rPr>
                <w:rFonts w:ascii="Arial" w:eastAsia="Times New Roman" w:hAnsi="Arial" w:cs="Arial"/>
                <w:lang w:eastAsia="pl-PL"/>
              </w:rPr>
              <w:t>integracja treści kształcenia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 (z perspektywy podmiotu kształcenia)</w:t>
            </w:r>
            <w:r w:rsidRPr="00890655">
              <w:rPr>
                <w:rFonts w:ascii="Arial" w:eastAsia="Times New Roman" w:hAnsi="Arial" w:cs="Arial"/>
                <w:lang w:eastAsia="pl-PL"/>
              </w:rPr>
              <w:t>, figury i „struktury długiego trwania”, tekst główny i kontekst, układ kontekstualny, sytuacja problemowa, projektowanie sytuacji odbioru tekstów kultury</w:t>
            </w:r>
          </w:p>
          <w:p w:rsidR="00890655" w:rsidRDefault="00890655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890655" w:rsidRDefault="00890655" w:rsidP="001879D2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890655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 zna zasady wyzna</w:t>
            </w:r>
            <w:r>
              <w:rPr>
                <w:rFonts w:ascii="Arial" w:eastAsia="Times New Roman" w:hAnsi="Arial" w:cs="Arial"/>
                <w:lang w:eastAsia="pl-PL"/>
              </w:rPr>
              <w:t xml:space="preserve">czania celów oraz doboru metod </w:t>
            </w:r>
            <w:r w:rsidRPr="00890655">
              <w:rPr>
                <w:rFonts w:ascii="Arial" w:eastAsia="Times New Roman" w:hAnsi="Arial" w:cs="Arial"/>
                <w:lang w:eastAsia="pl-PL"/>
              </w:rPr>
              <w:t>i treści kształcenia, łączenia indywidualnych potrzeb ucznia z projektowaniem działań edukacyjnych w zakresie języka polskiego jako szkolnego przedmiotu</w:t>
            </w:r>
          </w:p>
          <w:p w:rsidR="00890655" w:rsidRDefault="00890655" w:rsidP="001879D2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0B5297">
              <w:rPr>
                <w:rFonts w:ascii="Arial" w:eastAsia="Times New Roman" w:hAnsi="Arial" w:cs="Arial"/>
                <w:lang w:eastAsia="pl-PL"/>
              </w:rPr>
              <w:t>–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 w:rsidR="000B5297">
              <w:rPr>
                <w:rFonts w:ascii="Arial" w:eastAsia="Times New Roman" w:hAnsi="Arial" w:cs="Arial"/>
                <w:lang w:eastAsia="pl-PL"/>
              </w:rPr>
              <w:t>/ka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rozumie potrzebę integrowania treści kształcenia w ramach języka polskiego jako sz</w:t>
            </w:r>
            <w:r w:rsidR="009B087B">
              <w:rPr>
                <w:rFonts w:ascii="Arial" w:eastAsia="Times New Roman" w:hAnsi="Arial" w:cs="Arial"/>
                <w:lang w:eastAsia="pl-PL"/>
              </w:rPr>
              <w:t xml:space="preserve">kolnego przedmiotu (perspektywa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antropolog</w:t>
            </w:r>
            <w:r w:rsidR="009B087B">
              <w:rPr>
                <w:rFonts w:ascii="Arial" w:eastAsia="Times New Roman" w:hAnsi="Arial" w:cs="Arial"/>
                <w:lang w:eastAsia="pl-PL"/>
              </w:rPr>
              <w:t>iczna;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kultura – literatura – język)</w:t>
            </w:r>
          </w:p>
          <w:p w:rsidR="000B5297" w:rsidRPr="00AC3D96" w:rsidRDefault="000B5297" w:rsidP="001879D2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zna zasady projektowania sytuacji odbioru tekstów kultury</w:t>
            </w:r>
          </w:p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:rsidR="00F50420" w:rsidRDefault="00F504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50420">
              <w:rPr>
                <w:rFonts w:ascii="Arial" w:eastAsia="Times New Roman" w:hAnsi="Arial" w:cs="Arial"/>
                <w:lang w:eastAsia="pl-PL"/>
              </w:rPr>
              <w:t>D.1/E.1.W2.</w:t>
            </w:r>
          </w:p>
          <w:p w:rsidR="002E0464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E.1.W3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E.1.W4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E.1.W5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E.1.W7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E.1.W13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Pr="00AC3D96" w:rsidRDefault="00F504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E.1.W15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 xml:space="preserve">uczenia się </w:t>
            </w:r>
            <w:r w:rsidRPr="00AC3D96">
              <w:rPr>
                <w:rFonts w:ascii="Arial" w:eastAsia="Times New Roman" w:hAnsi="Arial" w:cs="Arial"/>
                <w:lang w:eastAsia="pl-PL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14DCE" w:rsidRPr="00AC3D96" w:rsidRDefault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(określonych w karcie programu studiów dla</w:t>
            </w:r>
            <w:r w:rsidR="00336DA5" w:rsidRPr="00AC3D9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2116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714DCE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potrafi funkcjonalnie posługiwać się takimi pojęciami i kategoriami, jak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podmiotowość, 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integracja treści kształcenia </w:t>
            </w:r>
            <w:r w:rsidR="009B087B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(z perspektywy podmiotu kształcenia), figury </w:t>
            </w:r>
            <w:r w:rsidR="009B087B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i „struktury długiego trwania”, tekst główny </w:t>
            </w:r>
            <w:r w:rsidR="009B087B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>i kontekst, układ kontekstualny, sytuacja problemowa, projektowanie sytuacji odbioru tekstów kultury</w:t>
            </w: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potrafi projektować sytuacje problemowe, układy kontekstualne oraz sytuacje odbioru tekstów kultury, sprzyjające integracji treści kształcenia (z perspektywy podmiotu kształcenia)</w:t>
            </w:r>
          </w:p>
          <w:p w:rsidR="009B087B" w:rsidRDefault="009B087B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Default="009B087B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  <w:r w:rsidR="000B5297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 w:rsidR="000B5297">
              <w:rPr>
                <w:rFonts w:ascii="Arial" w:eastAsia="Times New Roman" w:hAnsi="Arial" w:cs="Arial"/>
                <w:lang w:eastAsia="pl-PL"/>
              </w:rPr>
              <w:t>/ka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potrafi wyznaczać cele oraz dobierać metody i treści kształcenia, uwzględniając indywidualne potrzeby ucznia, wspomaga</w:t>
            </w:r>
            <w:r>
              <w:rPr>
                <w:rFonts w:ascii="Arial" w:eastAsia="Times New Roman" w:hAnsi="Arial" w:cs="Arial"/>
                <w:lang w:eastAsia="pl-PL"/>
              </w:rPr>
              <w:t>ć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rozwój krytycznego myślenia uczniów, ich kreatywności, innowacyjności oraz umiejętności samodzielnego, </w:t>
            </w:r>
            <w:r w:rsidR="00AE718E">
              <w:rPr>
                <w:rFonts w:ascii="Arial" w:eastAsia="Times New Roman" w:hAnsi="Arial" w:cs="Arial"/>
                <w:lang w:eastAsia="pl-PL"/>
              </w:rPr>
              <w:br/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a także zespołowego rozwiązywania problemów</w:t>
            </w: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Pr="00AC3D96" w:rsidRDefault="009B087B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  <w:r w:rsidR="000B5297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 w:rsidR="000B5297">
              <w:rPr>
                <w:rFonts w:ascii="Arial" w:eastAsia="Times New Roman" w:hAnsi="Arial" w:cs="Arial"/>
                <w:lang w:eastAsia="pl-PL"/>
              </w:rPr>
              <w:t>/ka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potrafi wytwarzać materiały e</w:t>
            </w:r>
            <w:r>
              <w:rPr>
                <w:rFonts w:ascii="Arial" w:eastAsia="Times New Roman" w:hAnsi="Arial" w:cs="Arial"/>
                <w:lang w:eastAsia="pl-PL"/>
              </w:rPr>
              <w:t>dukacyjne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, a także trafnie wybierać spośród istniejącej oferty, uwzględniając spersonalizowane cele kształcenia oraz możliwości ucznia</w:t>
            </w:r>
          </w:p>
        </w:tc>
        <w:tc>
          <w:tcPr>
            <w:tcW w:w="2410" w:type="dxa"/>
          </w:tcPr>
          <w:p w:rsidR="00F50420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2E0464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E.1.U3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F50420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E.1.U5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F50420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E.1.U7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F50420" w:rsidRPr="00AC3D96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36DA5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984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714DCE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A5709">
              <w:rPr>
                <w:rFonts w:ascii="Arial" w:eastAsia="Times New Roman" w:hAnsi="Arial" w:cs="Arial"/>
                <w:lang w:eastAsia="pl-PL"/>
              </w:rPr>
              <w:t xml:space="preserve">jest gotowa do </w:t>
            </w:r>
            <w:r w:rsidR="009B087B">
              <w:rPr>
                <w:rFonts w:ascii="Arial" w:eastAsia="Times New Roman" w:hAnsi="Arial" w:cs="Arial"/>
                <w:lang w:eastAsia="pl-PL"/>
              </w:rPr>
              <w:t>kierowania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się </w:t>
            </w:r>
            <w:r w:rsidR="003A5709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>w swych działaniach do</w:t>
            </w:r>
            <w:r w:rsidR="009B087B">
              <w:rPr>
                <w:rFonts w:ascii="Arial" w:eastAsia="Times New Roman" w:hAnsi="Arial" w:cs="Arial"/>
                <w:lang w:eastAsia="pl-PL"/>
              </w:rPr>
              <w:t>brem każdego ucznia, dbania o stały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rozwój własny i swoich podopiecznych</w:t>
            </w:r>
            <w:r w:rsidR="009B087B">
              <w:rPr>
                <w:rFonts w:ascii="Arial" w:eastAsia="Times New Roman" w:hAnsi="Arial" w:cs="Arial"/>
                <w:lang w:eastAsia="pl-PL"/>
              </w:rPr>
              <w:t xml:space="preserve">, sprzyjania rozwojowi </w:t>
            </w:r>
            <w:r w:rsidR="009B087B" w:rsidRPr="009B087B">
              <w:rPr>
                <w:rFonts w:ascii="Arial" w:eastAsia="Times New Roman" w:hAnsi="Arial" w:cs="Arial"/>
                <w:lang w:eastAsia="pl-PL"/>
              </w:rPr>
              <w:t>u uczniów ciekawości, aktywności i</w:t>
            </w:r>
            <w:r w:rsidR="009B087B">
              <w:rPr>
                <w:rFonts w:ascii="Arial" w:eastAsia="Times New Roman" w:hAnsi="Arial" w:cs="Arial"/>
                <w:lang w:eastAsia="pl-PL"/>
              </w:rPr>
              <w:t xml:space="preserve"> samodzielności poznawczej, </w:t>
            </w:r>
            <w:r w:rsidR="009B087B" w:rsidRPr="009B087B">
              <w:rPr>
                <w:rFonts w:ascii="Arial" w:eastAsia="Times New Roman" w:hAnsi="Arial" w:cs="Arial"/>
                <w:lang w:eastAsia="pl-PL"/>
              </w:rPr>
              <w:t>logicznego i krytycznego myślenia</w:t>
            </w:r>
            <w:r w:rsidR="009B087B">
              <w:rPr>
                <w:rFonts w:ascii="Arial" w:eastAsia="Times New Roman" w:hAnsi="Arial" w:cs="Arial"/>
                <w:lang w:eastAsia="pl-PL"/>
              </w:rPr>
              <w:t>, umiejętności korzystania z różnych źródeł wiedzy</w:t>
            </w: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charakteryzuje się wrażliwością etyczną (także w kwestii własności intelektualnej), empatią, otwartością, refleksyjnością oraz postawą prospołeczną</w:t>
            </w:r>
            <w:r w:rsidR="003A5709">
              <w:rPr>
                <w:rFonts w:ascii="Arial" w:eastAsia="Times New Roman" w:hAnsi="Arial" w:cs="Arial"/>
                <w:lang w:eastAsia="pl-PL"/>
              </w:rPr>
              <w:t>, jest gotowa do organizowania zajęć szkolnych w taki sposób, by sprzyjać rozwojowi tego typu cech u uczniów</w:t>
            </w: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AE718E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ma rozwinięte kompetencje interpersonalne i komunikacyjne, umożliwiające budowanie relacji wzajemnego zaufania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AE718E">
              <w:rPr>
                <w:rFonts w:ascii="Arial" w:eastAsia="Times New Roman" w:hAnsi="Arial" w:cs="Arial"/>
                <w:lang w:eastAsia="pl-PL"/>
              </w:rPr>
              <w:t>i odpowiedzialności; poprawnie posługuje się językiem ojczystym, dba o kulturę i etykę wypowiedzi</w:t>
            </w:r>
            <w:r w:rsidR="003A570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3A5709" w:rsidRPr="003A5709">
              <w:rPr>
                <w:rFonts w:ascii="Arial" w:eastAsia="Times New Roman" w:hAnsi="Arial" w:cs="Arial"/>
                <w:lang w:eastAsia="pl-PL"/>
              </w:rPr>
              <w:t>jest gotowa do organizowania zajęć szkolnych w taki sposób, by s</w:t>
            </w:r>
            <w:r w:rsidR="003A5709">
              <w:rPr>
                <w:rFonts w:ascii="Arial" w:eastAsia="Times New Roman" w:hAnsi="Arial" w:cs="Arial"/>
                <w:lang w:eastAsia="pl-PL"/>
              </w:rPr>
              <w:t>przyjać rozwojowi tego typu kompetencji i umiejętności</w:t>
            </w:r>
            <w:r w:rsidR="003A5709" w:rsidRPr="003A5709">
              <w:rPr>
                <w:rFonts w:ascii="Arial" w:eastAsia="Times New Roman" w:hAnsi="Arial" w:cs="Arial"/>
                <w:lang w:eastAsia="pl-PL"/>
              </w:rPr>
              <w:t xml:space="preserve"> u uczniów</w:t>
            </w: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K04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AE718E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potrafi pracować w zespole, pełniąc różne role, a także </w:t>
            </w:r>
            <w:r w:rsidR="003A5709">
              <w:rPr>
                <w:rFonts w:ascii="Arial" w:eastAsia="Times New Roman" w:hAnsi="Arial" w:cs="Arial"/>
                <w:lang w:eastAsia="pl-PL"/>
              </w:rPr>
              <w:t>jest gotowa do skutecznego organizowania pracy zespołowej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oraz indy</w:t>
            </w:r>
            <w:r w:rsidR="003A5709">
              <w:rPr>
                <w:rFonts w:ascii="Arial" w:eastAsia="Times New Roman" w:hAnsi="Arial" w:cs="Arial"/>
                <w:lang w:eastAsia="pl-PL"/>
              </w:rPr>
              <w:t>widualnej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uczniów</w:t>
            </w:r>
          </w:p>
          <w:p w:rsidR="00AE718E" w:rsidRPr="00AC3D96" w:rsidRDefault="00AE718E" w:rsidP="009B087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:rsidR="0064096D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E.1.K4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E.1.K5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E.1.K6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E.1.K7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E.1.K8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Pr="00AC3D96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E.1.K9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RPr="00AC3D9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714DCE" w:rsidRPr="00AC3D9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714DCE" w:rsidRPr="00AC3D9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14DCE" w:rsidRPr="00AC3D96" w:rsidRDefault="00136A6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136A6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62"/>
        </w:trPr>
        <w:tc>
          <w:tcPr>
            <w:tcW w:w="1611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Opis metod </w:t>
      </w:r>
      <w:r w:rsidR="005E5B31">
        <w:rPr>
          <w:rFonts w:ascii="Arial" w:eastAsia="Times New Roman" w:hAnsi="Arial" w:cs="Arial"/>
          <w:lang w:eastAsia="pl-PL"/>
        </w:rPr>
        <w:t xml:space="preserve">i form </w:t>
      </w:r>
      <w:r w:rsidRPr="00AC3D96">
        <w:rPr>
          <w:rFonts w:ascii="Arial" w:eastAsia="Times New Roman" w:hAnsi="Arial" w:cs="Arial"/>
          <w:lang w:eastAsia="pl-PL"/>
        </w:rPr>
        <w:t>prowadzenia zajęć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 w:rsidTr="00AE718E">
        <w:trPr>
          <w:trHeight w:val="841"/>
        </w:trPr>
        <w:tc>
          <w:tcPr>
            <w:tcW w:w="9622" w:type="dxa"/>
          </w:tcPr>
          <w:p w:rsidR="00714DCE" w:rsidRPr="00AC3D96" w:rsidRDefault="0075639C" w:rsidP="001879D2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 xml:space="preserve">wykład, 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>ćwiczeni</w:t>
            </w:r>
            <w:r w:rsidR="00AE718E">
              <w:rPr>
                <w:rFonts w:ascii="Arial" w:eastAsia="Times New Roman" w:hAnsi="Arial" w:cs="Arial"/>
                <w:lang w:eastAsia="pl-PL"/>
              </w:rPr>
              <w:t>a analityczne i interpretacyjne; dyskusja;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AE718E">
              <w:rPr>
                <w:rFonts w:ascii="Arial" w:eastAsia="Times New Roman" w:hAnsi="Arial" w:cs="Arial"/>
                <w:lang w:eastAsia="pl-PL"/>
              </w:rPr>
              <w:t>met</w:t>
            </w:r>
            <w:r w:rsidR="001879D2">
              <w:rPr>
                <w:rFonts w:ascii="Arial" w:eastAsia="Times New Roman" w:hAnsi="Arial" w:cs="Arial"/>
                <w:lang w:eastAsia="pl-PL"/>
              </w:rPr>
              <w:t xml:space="preserve">oda problemowa; metoda projektu; </w:t>
            </w:r>
            <w:r w:rsidR="005E5B31">
              <w:rPr>
                <w:rFonts w:ascii="Arial" w:eastAsia="Times New Roman" w:hAnsi="Arial" w:cs="Arial"/>
                <w:lang w:eastAsia="pl-PL"/>
              </w:rPr>
              <w:t>projekt grupowy;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 xml:space="preserve"> prezentacja</w:t>
            </w:r>
            <w:r w:rsidR="00AE718E">
              <w:rPr>
                <w:rFonts w:ascii="Arial" w:eastAsia="Times New Roman" w:hAnsi="Arial" w:cs="Arial"/>
                <w:lang w:eastAsia="pl-PL"/>
              </w:rPr>
              <w:t xml:space="preserve"> multimedialna</w:t>
            </w:r>
          </w:p>
        </w:tc>
      </w:tr>
    </w:tbl>
    <w:p w:rsidR="00120130" w:rsidRPr="00AC3D96" w:rsidRDefault="00120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Formy sprawdzania efektów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RPr="00AC3D9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AC3D96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prezentacja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AC3D96">
        <w:tc>
          <w:tcPr>
            <w:tcW w:w="194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714DCE" w:rsidRPr="00AC3D96" w:rsidRDefault="009A1702" w:rsidP="009A170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przygotowanie do zajęć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345C9F">
              <w:rPr>
                <w:rFonts w:ascii="Arial" w:eastAsia="Times New Roman" w:hAnsi="Arial" w:cs="Arial"/>
                <w:lang w:eastAsia="pl-PL"/>
              </w:rPr>
              <w:t>udział w zajęciac</w:t>
            </w:r>
            <w:r w:rsidR="00D41C9B">
              <w:rPr>
                <w:rFonts w:ascii="Arial" w:eastAsia="Times New Roman" w:hAnsi="Arial" w:cs="Arial"/>
                <w:lang w:eastAsia="pl-PL"/>
              </w:rPr>
              <w:t>h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>udział w dyskusji, zaangażowanie w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 projekt</w:t>
            </w:r>
            <w:r w:rsidR="001879D2">
              <w:rPr>
                <w:rFonts w:ascii="Arial" w:eastAsia="Times New Roman" w:hAnsi="Arial" w:cs="Arial"/>
                <w:lang w:eastAsia="pl-PL"/>
              </w:rPr>
              <w:t xml:space="preserve"> końcowy</w:t>
            </w:r>
            <w:r>
              <w:rPr>
                <w:rFonts w:ascii="Arial" w:eastAsia="Times New Roman" w:hAnsi="Arial" w:cs="Arial"/>
                <w:lang w:eastAsia="pl-PL"/>
              </w:rPr>
              <w:t>, jakość projektu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AC3D9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AE718E" w:rsidRPr="00AE718E" w:rsidRDefault="00AE718E" w:rsidP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Kurs możliwy do realizacji w formie zdalnej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Pr="00AE718E">
              <w:rPr>
                <w:rFonts w:ascii="Arial" w:eastAsia="Times New Roman" w:hAnsi="Arial" w:cs="Arial"/>
                <w:lang w:eastAsia="pl-PL"/>
              </w:rPr>
              <w:t xml:space="preserve"> (w razie konieczności spowodowanej obostrzeniami sanitarnymi). </w:t>
            </w:r>
          </w:p>
          <w:p w:rsidR="00AE718E" w:rsidRPr="00AE718E" w:rsidRDefault="00AE718E" w:rsidP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Potwierdzeniem uczestnictwa studenta w zajęciach zdalnych jest włączenie kamery oraz mikrofonu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Pr="00AE718E">
              <w:rPr>
                <w:rFonts w:ascii="Arial" w:eastAsia="Times New Roman" w:hAnsi="Arial" w:cs="Arial"/>
                <w:lang w:eastAsia="pl-PL"/>
              </w:rPr>
              <w:t xml:space="preserve"> (na życzenie osoby prowadzącej). </w:t>
            </w:r>
          </w:p>
          <w:p w:rsidR="00714DCE" w:rsidRPr="00AC3D96" w:rsidRDefault="00AE718E" w:rsidP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W przypadku problemów technicznych, uniemożliwiających włączenie kamery i / lub mikrofonu, student może zostać zobligowany do ustnej lub pisemnej odpowiedzi – z zakresu treści realizowanych w trakcie zajęć – w innym, wyznaczonym przez osobę prowadzącą terminie.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Treści merytoryczne (wykaz tematów)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36"/>
        </w:trPr>
        <w:tc>
          <w:tcPr>
            <w:tcW w:w="9622" w:type="dxa"/>
          </w:tcPr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Integracyjne złudzenia i integracyjna rzeczywistość</w:t>
            </w:r>
          </w:p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Aspekty integracji w ramach języka polskiego jako szkolnego przedmiotu</w:t>
            </w:r>
          </w:p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Integracja – pespektywa antropolo</w:t>
            </w:r>
            <w:r w:rsidR="00D41C9B">
              <w:rPr>
                <w:rFonts w:ascii="Arial" w:eastAsia="Times New Roman" w:hAnsi="Arial" w:cs="Arial"/>
                <w:lang w:eastAsia="pl-PL"/>
              </w:rPr>
              <w:t>giczna</w:t>
            </w:r>
          </w:p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Kulturowe figury i „struktury długiego trwania”</w:t>
            </w:r>
          </w:p>
          <w:p w:rsidR="001E7C9A" w:rsidRPr="005E5B31" w:rsidRDefault="001E7C9A" w:rsidP="005E5B31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Teksty i konteksty (werbalne, niewerbalne, mieszane)</w:t>
            </w:r>
          </w:p>
          <w:p w:rsid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Malarstwo, teatr, film, filozofia… na lekcjach polskiego</w:t>
            </w:r>
          </w:p>
          <w:p w:rsidR="005E5B31" w:rsidRDefault="005E5B31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„Filmowanie życia” – projekty filmowe w szkole</w:t>
            </w:r>
          </w:p>
          <w:p w:rsidR="00714DCE" w:rsidRPr="001E7C9A" w:rsidRDefault="001E7C9A" w:rsidP="009A1702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 xml:space="preserve">Projektowanie </w:t>
            </w:r>
            <w:r w:rsidR="009A1702" w:rsidRPr="001E7C9A">
              <w:rPr>
                <w:rFonts w:ascii="Arial" w:eastAsia="Times New Roman" w:hAnsi="Arial" w:cs="Arial"/>
                <w:lang w:eastAsia="pl-PL"/>
              </w:rPr>
              <w:t>układów kontekstualnych</w:t>
            </w:r>
            <w:r w:rsidR="00473200">
              <w:rPr>
                <w:rFonts w:ascii="Arial" w:eastAsia="Times New Roman" w:hAnsi="Arial" w:cs="Arial"/>
                <w:lang w:eastAsia="pl-PL"/>
              </w:rPr>
              <w:t xml:space="preserve"> oraz</w:t>
            </w:r>
            <w:r w:rsidR="009A1702">
              <w:rPr>
                <w:rFonts w:ascii="Arial" w:eastAsia="Times New Roman" w:hAnsi="Arial" w:cs="Arial"/>
                <w:lang w:eastAsia="pl-PL"/>
              </w:rPr>
              <w:t xml:space="preserve"> działań </w:t>
            </w:r>
            <w:r w:rsidRPr="001E7C9A">
              <w:rPr>
                <w:rFonts w:ascii="Arial" w:eastAsia="Times New Roman" w:hAnsi="Arial" w:cs="Arial"/>
                <w:lang w:eastAsia="pl-PL"/>
              </w:rPr>
              <w:t>sprzyjających integracji treści kształcenia</w:t>
            </w:r>
          </w:p>
        </w:tc>
      </w:tr>
    </w:tbl>
    <w:p w:rsidR="00D41C9B" w:rsidRDefault="00D41C9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214C1" w:rsidRDefault="00E214C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lastRenderedPageBreak/>
        <w:t>Wykaz literatury podstawowej</w:t>
      </w:r>
      <w:r w:rsidR="002E0464">
        <w:rPr>
          <w:rFonts w:ascii="Arial" w:eastAsia="Times New Roman" w:hAnsi="Arial" w:cs="Arial"/>
          <w:lang w:eastAsia="pl-PL"/>
        </w:rPr>
        <w:t xml:space="preserve"> (w całości lub we fragmentach)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098"/>
        </w:trPr>
        <w:tc>
          <w:tcPr>
            <w:tcW w:w="9622" w:type="dxa"/>
          </w:tcPr>
          <w:p w:rsidR="001E7C9A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1E7C9A">
              <w:rPr>
                <w:rFonts w:ascii="Arial" w:eastAsia="Times New Roman" w:hAnsi="Arial" w:cs="Arial"/>
                <w:bCs/>
                <w:lang w:eastAsia="pl-PL"/>
              </w:rPr>
              <w:t xml:space="preserve">Kasprzak P., Kłakówna Z.A., Kołodziej P., </w:t>
            </w:r>
            <w:proofErr w:type="spellStart"/>
            <w:r w:rsidRPr="001E7C9A">
              <w:rPr>
                <w:rFonts w:ascii="Arial" w:eastAsia="Times New Roman" w:hAnsi="Arial" w:cs="Arial"/>
                <w:bCs/>
                <w:lang w:eastAsia="pl-PL"/>
              </w:rPr>
              <w:t>Regiewicz</w:t>
            </w:r>
            <w:proofErr w:type="spellEnd"/>
            <w:r w:rsidRPr="001E7C9A">
              <w:rPr>
                <w:rFonts w:ascii="Arial" w:eastAsia="Times New Roman" w:hAnsi="Arial" w:cs="Arial"/>
                <w:bCs/>
                <w:lang w:eastAsia="pl-PL"/>
              </w:rPr>
              <w:t xml:space="preserve"> A., Waligóra J., </w:t>
            </w:r>
            <w:r w:rsidRPr="001E7C9A">
              <w:rPr>
                <w:rFonts w:ascii="Arial" w:eastAsia="Times New Roman" w:hAnsi="Arial" w:cs="Arial"/>
                <w:bCs/>
                <w:i/>
                <w:lang w:eastAsia="pl-PL"/>
              </w:rPr>
              <w:t xml:space="preserve">Edukacja </w:t>
            </w:r>
            <w:r w:rsidRPr="001E7C9A">
              <w:rPr>
                <w:rFonts w:ascii="Arial" w:eastAsia="Times New Roman" w:hAnsi="Arial" w:cs="Arial"/>
                <w:bCs/>
                <w:i/>
                <w:lang w:eastAsia="pl-PL"/>
              </w:rPr>
              <w:br/>
              <w:t>w czasach cyfrowej zarazy</w:t>
            </w:r>
            <w:r w:rsidRPr="001E7C9A">
              <w:rPr>
                <w:rFonts w:ascii="Arial" w:eastAsia="Times New Roman" w:hAnsi="Arial" w:cs="Arial"/>
                <w:bCs/>
                <w:lang w:eastAsia="pl-PL"/>
              </w:rPr>
              <w:t>, Toruń 2016.</w:t>
            </w:r>
          </w:p>
          <w:p w:rsidR="001E7C9A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1E7C9A">
              <w:rPr>
                <w:rFonts w:ascii="Arial" w:eastAsia="Times New Roman" w:hAnsi="Arial" w:cs="Arial"/>
                <w:bCs/>
                <w:lang w:eastAsia="pl-PL"/>
              </w:rPr>
              <w:t xml:space="preserve">Kłakówna Z.A, Kołodziej P., Waligóra J., </w:t>
            </w:r>
            <w:r w:rsidRPr="001E7C9A">
              <w:rPr>
                <w:rFonts w:ascii="Arial" w:eastAsia="Times New Roman" w:hAnsi="Arial" w:cs="Arial"/>
                <w:bCs/>
                <w:i/>
                <w:iCs/>
                <w:lang w:eastAsia="pl-PL"/>
              </w:rPr>
              <w:t>Pakt dla szkoły. Zarys koncepcji kształcenia ogólnego</w:t>
            </w:r>
            <w:r w:rsidRPr="001E7C9A">
              <w:rPr>
                <w:rFonts w:ascii="Arial" w:eastAsia="Times New Roman" w:hAnsi="Arial" w:cs="Arial"/>
                <w:bCs/>
                <w:lang w:eastAsia="pl-PL"/>
              </w:rPr>
              <w:t>, Gdańsk 2011.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lang w:eastAsia="pl-PL"/>
              </w:rPr>
              <w:t xml:space="preserve">Kłakówna Z.A., </w:t>
            </w:r>
            <w:r w:rsidRPr="002E0464">
              <w:rPr>
                <w:rFonts w:ascii="Arial" w:eastAsia="Times New Roman" w:hAnsi="Arial" w:cs="Arial"/>
                <w:i/>
                <w:lang w:eastAsia="pl-PL"/>
              </w:rPr>
              <w:t>Integracja w nauczaniu</w:t>
            </w:r>
            <w:r w:rsidRPr="002E0464">
              <w:rPr>
                <w:rFonts w:ascii="Arial" w:eastAsia="Times New Roman" w:hAnsi="Arial" w:cs="Arial"/>
                <w:lang w:eastAsia="pl-PL"/>
              </w:rPr>
              <w:t>, „Nowa Polszczyzna” 2000, nr 2.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bCs/>
                <w:lang w:eastAsia="pl-PL"/>
              </w:rPr>
              <w:t xml:space="preserve">Kłakówna Z.A.,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t xml:space="preserve">Język polski. Wykłady z metodyki. Akademicki podręcznik myślenia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br/>
              <w:t>o zawodzie szkolnego polonisty</w:t>
            </w:r>
            <w:r w:rsidRPr="002E0464">
              <w:rPr>
                <w:rFonts w:ascii="Arial" w:eastAsia="Times New Roman" w:hAnsi="Arial" w:cs="Arial"/>
                <w:bCs/>
                <w:lang w:eastAsia="pl-PL"/>
              </w:rPr>
              <w:t>, Impuls, Kraków 2016.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bCs/>
                <w:lang w:eastAsia="pl-PL"/>
              </w:rPr>
              <w:t xml:space="preserve">Kołodziej P.,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t xml:space="preserve">Dwadzieścia pięć twarzy dziewczyny z perłą. Praktyka czytania dzieł malarskich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br/>
              <w:t>w procesie kształcenia kulturowo-literackiego</w:t>
            </w:r>
            <w:r w:rsidRPr="002E0464">
              <w:rPr>
                <w:rFonts w:ascii="Arial" w:eastAsia="Times New Roman" w:hAnsi="Arial" w:cs="Arial"/>
                <w:bCs/>
                <w:lang w:eastAsia="pl-PL"/>
              </w:rPr>
              <w:t>, Kraków 2018.</w:t>
            </w:r>
          </w:p>
          <w:p w:rsidR="00C541DE" w:rsidRDefault="00C541DE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 xml:space="preserve">Kołodziej P., </w:t>
            </w:r>
            <w:r>
              <w:rPr>
                <w:rFonts w:ascii="Arial" w:eastAsia="Times New Roman" w:hAnsi="Arial" w:cs="Arial"/>
                <w:bCs/>
                <w:i/>
                <w:lang w:eastAsia="pl-PL"/>
              </w:rPr>
              <w:t>Filmowanie życia. Koncepcja kształcenia humanistycznego w szkole średniej: idea – podstawy filozoficzne – praktyka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, Kraków 2025.</w:t>
            </w:r>
            <w:bookmarkStart w:id="0" w:name="_GoBack"/>
            <w:bookmarkEnd w:id="0"/>
          </w:p>
          <w:p w:rsidR="002E0464" w:rsidRPr="002E0464" w:rsidRDefault="001E7C9A" w:rsidP="00403016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lang w:eastAsia="pl-PL"/>
              </w:rPr>
              <w:t>Kołodziej P.</w:t>
            </w:r>
            <w:r w:rsidR="002E0464"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 </w:t>
            </w:r>
            <w:r w:rsidR="002E0464" w:rsidRPr="002E0464">
              <w:rPr>
                <w:rFonts w:ascii="Arial" w:eastAsia="Times New Roman" w:hAnsi="Arial" w:cs="Arial"/>
                <w:i/>
                <w:iCs/>
                <w:lang w:eastAsia="pl-PL"/>
              </w:rPr>
              <w:t>Literatura grozi myśleniem</w:t>
            </w: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, </w:t>
            </w:r>
            <w:r w:rsidR="002E0464" w:rsidRPr="002E0464">
              <w:rPr>
                <w:rFonts w:ascii="Arial" w:eastAsia="Times New Roman" w:hAnsi="Arial" w:cs="Arial"/>
                <w:iCs/>
                <w:lang w:eastAsia="pl-PL"/>
              </w:rPr>
              <w:t>Kraków 2021.</w:t>
            </w:r>
          </w:p>
          <w:p w:rsidR="002E0464" w:rsidRPr="002E0464" w:rsidRDefault="001E7C9A" w:rsidP="00403016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Kołodziej P., Waligóra J. (Janusz) , Waligóra J. (Jerzy), </w:t>
            </w:r>
            <w:r w:rsidRPr="002E0464">
              <w:rPr>
                <w:rFonts w:ascii="Arial" w:eastAsia="Times New Roman" w:hAnsi="Arial" w:cs="Arial"/>
                <w:i/>
                <w:iCs/>
                <w:lang w:eastAsia="pl-PL"/>
              </w:rPr>
              <w:t>Szkolny Teatr Interakcji. Od pomysłu do przedstawienia</w:t>
            </w: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, Impuls, Kraków 2016. 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bCs/>
                <w:lang w:eastAsia="pl-PL"/>
              </w:rPr>
              <w:t xml:space="preserve">Waligóra J.,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t>Ani rytuał, ani karnawał… O interpretacji tekstu literackiego w szkole (ponadgimnazjalnej): warunki – strategie – perspektywy</w:t>
            </w:r>
            <w:r w:rsidRPr="002E0464">
              <w:rPr>
                <w:rFonts w:ascii="Arial" w:eastAsia="Times New Roman" w:hAnsi="Arial" w:cs="Arial"/>
                <w:bCs/>
                <w:lang w:eastAsia="pl-PL"/>
              </w:rPr>
              <w:t xml:space="preserve">, Collegium </w:t>
            </w:r>
            <w:proofErr w:type="spellStart"/>
            <w:r w:rsidRPr="002E0464">
              <w:rPr>
                <w:rFonts w:ascii="Arial" w:eastAsia="Times New Roman" w:hAnsi="Arial" w:cs="Arial"/>
                <w:bCs/>
                <w:lang w:eastAsia="pl-PL"/>
              </w:rPr>
              <w:t>Columbinum</w:t>
            </w:r>
            <w:proofErr w:type="spellEnd"/>
            <w:r w:rsidRPr="002E0464">
              <w:rPr>
                <w:rFonts w:ascii="Arial" w:eastAsia="Times New Roman" w:hAnsi="Arial" w:cs="Arial"/>
                <w:bCs/>
                <w:lang w:eastAsia="pl-PL"/>
              </w:rPr>
              <w:t>, Kraków 2014.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Waligóra J., </w:t>
            </w:r>
            <w:r w:rsidRPr="002E0464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Jak nakręciliśmy szkolne wydanie „Faktów”. Zajęcia praktyczne z mediów </w:t>
            </w:r>
            <w:r w:rsidR="002E0464">
              <w:rPr>
                <w:rFonts w:ascii="Arial" w:eastAsia="Times New Roman" w:hAnsi="Arial" w:cs="Arial"/>
                <w:i/>
                <w:iCs/>
                <w:lang w:eastAsia="pl-PL"/>
              </w:rPr>
              <w:br/>
            </w:r>
            <w:r w:rsidRPr="002E0464">
              <w:rPr>
                <w:rFonts w:ascii="Arial" w:eastAsia="Times New Roman" w:hAnsi="Arial" w:cs="Arial"/>
                <w:i/>
                <w:iCs/>
                <w:lang w:eastAsia="pl-PL"/>
              </w:rPr>
              <w:t>w klasie maturalnej</w:t>
            </w: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 [w:] </w:t>
            </w:r>
            <w:r w:rsidRPr="002E0464">
              <w:rPr>
                <w:rFonts w:ascii="Arial" w:eastAsia="Times New Roman" w:hAnsi="Arial" w:cs="Arial"/>
                <w:i/>
                <w:iCs/>
                <w:lang w:eastAsia="pl-PL"/>
              </w:rPr>
              <w:t>Edukacja a nowe media</w:t>
            </w: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, pod red. M. </w:t>
            </w:r>
            <w:proofErr w:type="spellStart"/>
            <w:r w:rsidRPr="002E0464">
              <w:rPr>
                <w:rFonts w:ascii="Arial" w:eastAsia="Times New Roman" w:hAnsi="Arial" w:cs="Arial"/>
                <w:iCs/>
                <w:lang w:eastAsia="pl-PL"/>
              </w:rPr>
              <w:t>Latoch</w:t>
            </w:r>
            <w:proofErr w:type="spellEnd"/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-Zielińskiej, </w:t>
            </w:r>
            <w:r w:rsidR="002E0464">
              <w:rPr>
                <w:rFonts w:ascii="Arial" w:eastAsia="Times New Roman" w:hAnsi="Arial" w:cs="Arial"/>
                <w:iCs/>
                <w:lang w:eastAsia="pl-PL"/>
              </w:rPr>
              <w:br/>
            </w: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I. Morawskiej, M. </w:t>
            </w:r>
            <w:proofErr w:type="spellStart"/>
            <w:r w:rsidRPr="002E0464">
              <w:rPr>
                <w:rFonts w:ascii="Arial" w:eastAsia="Times New Roman" w:hAnsi="Arial" w:cs="Arial"/>
                <w:iCs/>
                <w:lang w:eastAsia="pl-PL"/>
              </w:rPr>
              <w:t>Potent</w:t>
            </w:r>
            <w:proofErr w:type="spellEnd"/>
            <w:r w:rsidRPr="002E0464">
              <w:rPr>
                <w:rFonts w:ascii="Arial" w:eastAsia="Times New Roman" w:hAnsi="Arial" w:cs="Arial"/>
                <w:iCs/>
                <w:lang w:eastAsia="pl-PL"/>
              </w:rPr>
              <w:t>-Ambroziewicz, Wydawnictwo UMCS, Lublin 2015, s. 235-247.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bCs/>
                <w:lang w:eastAsia="pl-PL"/>
              </w:rPr>
              <w:t xml:space="preserve">Wantuch W.,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t>Aspekty integracji w nauczaniu języka polskiego</w:t>
            </w:r>
            <w:r w:rsidRPr="002E0464">
              <w:rPr>
                <w:rFonts w:ascii="Arial" w:eastAsia="Times New Roman" w:hAnsi="Arial" w:cs="Arial"/>
                <w:bCs/>
                <w:lang w:eastAsia="pl-PL"/>
              </w:rPr>
              <w:t>, Wydawnictwo Edukacyjne, Kraków 2005.</w:t>
            </w:r>
          </w:p>
          <w:p w:rsidR="00714DCE" w:rsidRPr="002E0464" w:rsidRDefault="001E7C9A" w:rsidP="002E0464">
            <w:pPr>
              <w:widowControl w:val="0"/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Seria podręczników </w:t>
            </w:r>
            <w:r w:rsidRPr="002E0464">
              <w:rPr>
                <w:rFonts w:ascii="Arial" w:eastAsia="Times New Roman" w:hAnsi="Arial" w:cs="Arial"/>
                <w:i/>
                <w:iCs/>
                <w:lang w:eastAsia="pl-PL"/>
              </w:rPr>
              <w:t>To lubię!</w:t>
            </w: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 dla szkół podstawowych, gimnazjum i szkół ponadgimnazjalnych (książki ucznia i nauczyciela).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uzupełniającej</w:t>
      </w:r>
      <w:r w:rsidR="002E0464">
        <w:rPr>
          <w:rFonts w:ascii="Arial" w:eastAsia="Times New Roman" w:hAnsi="Arial" w:cs="Arial"/>
          <w:lang w:eastAsia="pl-PL"/>
        </w:rPr>
        <w:t xml:space="preserve"> (w całości lub we fragmentach)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12"/>
        </w:trPr>
        <w:tc>
          <w:tcPr>
            <w:tcW w:w="9622" w:type="dxa"/>
          </w:tcPr>
          <w:p w:rsidR="002E0464" w:rsidRPr="002E0464" w:rsidRDefault="002E0464" w:rsidP="002E046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Innowacje i metody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, t. I, </w:t>
            </w: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W kręgu teorii i praktyki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. </w:t>
            </w: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Podręcznik akademicki dydaktyki kształcenia polonistycznego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, pod red. M. </w:t>
            </w:r>
            <w:proofErr w:type="spellStart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Kwiatkowskiej-Ratajczak</w:t>
            </w:r>
            <w:proofErr w:type="spellEnd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, Wydawnictwo Naukowe </w:t>
            </w:r>
            <w:proofErr w:type="spellStart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UAM</w:t>
            </w:r>
            <w:proofErr w:type="spellEnd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, Poznań 2011.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Jędrychowska M., </w:t>
            </w: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Szkic do pejzażu aksjologicznego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, Kraków 2010.</w:t>
            </w:r>
          </w:p>
          <w:p w:rsidR="0075639C" w:rsidRDefault="0075639C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Kłakówna Z.A, </w:t>
            </w: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Przymus i wolność. Projektowanie procesu kształcenia kulturowej kompetencji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Kraków 2003.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Pilch A., </w:t>
            </w: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Formy wyobraźni. Poeci współcześni przed obrazami wielkich mistrzów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Wydawnictwo Uniwersytetu Jagiellońskiego, Kraków 2010.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Polonista w szkole. Podstawy kształcenia nauczyciela polonisty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pod red. A. Janus-Sitarz, Kraków 2004.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Przygotowanie ucznia do odbioru różnych tekstów kultury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pod red. A. Janus-Sitarz, Kraków 2004.</w:t>
            </w:r>
          </w:p>
          <w:p w:rsidR="002E0464" w:rsidRP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proofErr w:type="spellStart"/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Spitzer</w:t>
            </w:r>
            <w:proofErr w:type="spellEnd"/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 M., </w:t>
            </w: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Jak uczy się mózg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tłum. M. Guzowska-Dąbrowska, Warszawa 2007.</w:t>
            </w:r>
          </w:p>
          <w:p w:rsidR="002E0464" w:rsidRDefault="002E0464" w:rsidP="002E0464">
            <w:pPr>
              <w:widowControl w:val="0"/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</w:p>
          <w:p w:rsidR="00714DCE" w:rsidRPr="002E0464" w:rsidRDefault="002E0464" w:rsidP="002E0464">
            <w:pPr>
              <w:widowControl w:val="0"/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Wybór artykułów z „Nowej Polszczyzny” prezentujących przykłady konkretnych projektów integracyjnych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Bilans godzinowy zgodny z </w:t>
      </w:r>
      <w:proofErr w:type="spellStart"/>
      <w:r w:rsidRPr="00AC3D96">
        <w:rPr>
          <w:rFonts w:ascii="Arial" w:eastAsia="Times New Roman" w:hAnsi="Arial" w:cs="Arial"/>
          <w:lang w:eastAsia="pl-PL"/>
        </w:rPr>
        <w:t>CNPS</w:t>
      </w:r>
      <w:proofErr w:type="spellEnd"/>
      <w:r w:rsidRPr="00AC3D96">
        <w:rPr>
          <w:rFonts w:ascii="Arial" w:eastAsia="Times New Roman" w:hAnsi="Arial" w:cs="Arial"/>
          <w:lang w:eastAsia="pl-PL"/>
        </w:rPr>
        <w:t xml:space="preserve"> (Całkowity Nakład Pracy Studenta)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RPr="00AC3D9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:rsidR="00714DCE" w:rsidRPr="00AC3D96" w:rsidRDefault="00136A6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14DCE" w:rsidRPr="00AC3D9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14DCE" w:rsidRPr="00AC3D96" w:rsidRDefault="00136A6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14DCE" w:rsidRPr="00AC3D9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1879D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14DCE" w:rsidRPr="00AC3D9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14DCE" w:rsidRPr="00AC3D96" w:rsidRDefault="00136A6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714DCE" w:rsidRPr="00AC3D9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14DCE" w:rsidRPr="00AC3D96" w:rsidRDefault="00F717D0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14DCE" w:rsidRPr="00AC3D9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14DCE" w:rsidRPr="00AC3D96" w:rsidRDefault="00136A6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14DCE" w:rsidRPr="00AC3D96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714DCE" w:rsidRPr="00AC3D9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14DCE" w:rsidRPr="00AC3D96" w:rsidRDefault="001879D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714DCE" w:rsidRPr="00AC3D9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14DCE" w:rsidRPr="00AC3D96" w:rsidRDefault="002E046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rPr>
          <w:rFonts w:ascii="Arial" w:hAnsi="Arial" w:cs="Arial"/>
        </w:rPr>
      </w:pPr>
    </w:p>
    <w:sectPr w:rsidR="00714DCE" w:rsidRPr="00AC3D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891" w:rsidRDefault="00216891">
      <w:pPr>
        <w:spacing w:after="0" w:line="240" w:lineRule="auto"/>
      </w:pPr>
      <w:r>
        <w:separator/>
      </w:r>
    </w:p>
  </w:endnote>
  <w:endnote w:type="continuationSeparator" w:id="0">
    <w:p w:rsidR="00216891" w:rsidRDefault="00216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541DE">
      <w:rPr>
        <w:noProof/>
      </w:rPr>
      <w:t>6</w:t>
    </w:r>
    <w:r>
      <w:fldChar w:fldCharType="end"/>
    </w:r>
  </w:p>
  <w:p w:rsidR="00714DCE" w:rsidRDefault="00714D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891" w:rsidRDefault="00216891">
      <w:pPr>
        <w:spacing w:after="0" w:line="240" w:lineRule="auto"/>
      </w:pPr>
      <w:r>
        <w:separator/>
      </w:r>
    </w:p>
  </w:footnote>
  <w:footnote w:type="continuationSeparator" w:id="0">
    <w:p w:rsidR="00216891" w:rsidRDefault="00216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A60525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25333C22"/>
    <w:multiLevelType w:val="hybridMultilevel"/>
    <w:tmpl w:val="5DF27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65B08"/>
    <w:multiLevelType w:val="hybridMultilevel"/>
    <w:tmpl w:val="21F8B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76A4"/>
    <w:multiLevelType w:val="hybridMultilevel"/>
    <w:tmpl w:val="58008E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E2D532B"/>
    <w:multiLevelType w:val="hybridMultilevel"/>
    <w:tmpl w:val="A70E2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70DD2"/>
    <w:multiLevelType w:val="hybridMultilevel"/>
    <w:tmpl w:val="A70E2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25"/>
    <w:rsid w:val="000B5297"/>
    <w:rsid w:val="001065A5"/>
    <w:rsid w:val="00120130"/>
    <w:rsid w:val="00136A62"/>
    <w:rsid w:val="001879D2"/>
    <w:rsid w:val="001E7C9A"/>
    <w:rsid w:val="001F4795"/>
    <w:rsid w:val="00216891"/>
    <w:rsid w:val="002C5825"/>
    <w:rsid w:val="002E0464"/>
    <w:rsid w:val="003066BC"/>
    <w:rsid w:val="003322F1"/>
    <w:rsid w:val="00336DA5"/>
    <w:rsid w:val="00345C9F"/>
    <w:rsid w:val="003A5709"/>
    <w:rsid w:val="00403016"/>
    <w:rsid w:val="00473200"/>
    <w:rsid w:val="004F3A8E"/>
    <w:rsid w:val="00533CAC"/>
    <w:rsid w:val="005357A3"/>
    <w:rsid w:val="0056691A"/>
    <w:rsid w:val="005E5B31"/>
    <w:rsid w:val="0064096D"/>
    <w:rsid w:val="006B71AE"/>
    <w:rsid w:val="00714DCE"/>
    <w:rsid w:val="0075639C"/>
    <w:rsid w:val="007B58F9"/>
    <w:rsid w:val="007B7EE5"/>
    <w:rsid w:val="007C2B44"/>
    <w:rsid w:val="00864098"/>
    <w:rsid w:val="00890655"/>
    <w:rsid w:val="00901741"/>
    <w:rsid w:val="009105D2"/>
    <w:rsid w:val="0095058C"/>
    <w:rsid w:val="009A1702"/>
    <w:rsid w:val="009B087B"/>
    <w:rsid w:val="00A15501"/>
    <w:rsid w:val="00A82755"/>
    <w:rsid w:val="00A90B3E"/>
    <w:rsid w:val="00A922B2"/>
    <w:rsid w:val="00AA34D4"/>
    <w:rsid w:val="00AC3D96"/>
    <w:rsid w:val="00AE718E"/>
    <w:rsid w:val="00AF1670"/>
    <w:rsid w:val="00AF719F"/>
    <w:rsid w:val="00B27CBE"/>
    <w:rsid w:val="00C541DE"/>
    <w:rsid w:val="00C57254"/>
    <w:rsid w:val="00C9234E"/>
    <w:rsid w:val="00D27769"/>
    <w:rsid w:val="00D41C9B"/>
    <w:rsid w:val="00D54CC1"/>
    <w:rsid w:val="00DA0157"/>
    <w:rsid w:val="00DF2C91"/>
    <w:rsid w:val="00E05287"/>
    <w:rsid w:val="00E214C1"/>
    <w:rsid w:val="00E94A7B"/>
    <w:rsid w:val="00EA3473"/>
    <w:rsid w:val="00EF38A8"/>
    <w:rsid w:val="00F50420"/>
    <w:rsid w:val="00F619C2"/>
    <w:rsid w:val="00F717D0"/>
    <w:rsid w:val="00FD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868C"/>
  <w15:chartTrackingRefBased/>
  <w15:docId w15:val="{74963AF7-7FA7-4AF9-9C87-28A9B350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semiHidden/>
  </w:style>
  <w:style w:type="character" w:styleId="Wyrnieniedelikatne">
    <w:name w:val="Subtle Emphasis"/>
    <w:qFormat/>
    <w:rPr>
      <w:i/>
      <w:iCs/>
      <w:color w:val="80808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065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9065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18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E718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E718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56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1387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>HP</Company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Pierre</cp:lastModifiedBy>
  <cp:revision>16</cp:revision>
  <cp:lastPrinted>2012-01-27T07:28:00Z</cp:lastPrinted>
  <dcterms:created xsi:type="dcterms:W3CDTF">2024-10-06T22:00:00Z</dcterms:created>
  <dcterms:modified xsi:type="dcterms:W3CDTF">2026-03-05T00:32:00Z</dcterms:modified>
</cp:coreProperties>
</file>